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3A" w:rsidRDefault="000D0A49">
      <w:pPr>
        <w:jc w:val="center"/>
        <w:rPr>
          <w:noProof/>
          <w:sz w:val="24"/>
        </w:rPr>
      </w:pPr>
      <w:bookmarkStart w:id="0" w:name="_GoBack"/>
      <w:bookmarkEnd w:id="0"/>
      <w:r>
        <w:rPr>
          <w:noProof/>
          <w:sz w:val="24"/>
        </w:rPr>
        <w:t>СПРАВКА</w:t>
      </w:r>
    </w:p>
    <w:p w:rsidR="003A3B3A" w:rsidRDefault="00DF7B52">
      <w:pPr>
        <w:jc w:val="center"/>
        <w:rPr>
          <w:noProof/>
          <w:sz w:val="24"/>
        </w:rPr>
      </w:pPr>
      <w:r>
        <w:rPr>
          <w:noProof/>
          <w:sz w:val="24"/>
        </w:rPr>
        <w:t>в</w:t>
      </w:r>
      <w:r w:rsidR="000D0A49">
        <w:rPr>
          <w:noProof/>
          <w:sz w:val="24"/>
        </w:rPr>
        <w:t>ходящей корреспонденции по тематике обращений граждан</w:t>
      </w:r>
    </w:p>
    <w:p w:rsidR="00DF7B52" w:rsidRPr="00DF7B52" w:rsidRDefault="00DF7B52" w:rsidP="00DF7B52">
      <w:pPr>
        <w:jc w:val="center"/>
        <w:rPr>
          <w:noProof/>
          <w:sz w:val="24"/>
        </w:rPr>
      </w:pPr>
      <w:r w:rsidRPr="00DF7B52">
        <w:rPr>
          <w:noProof/>
          <w:sz w:val="24"/>
        </w:rPr>
        <w:t>в Управлении Федеральной налоговой службы по Красноярскому краю</w:t>
      </w:r>
    </w:p>
    <w:p w:rsidR="00DF7B52" w:rsidRDefault="00DF7B52" w:rsidP="00DF7B52">
      <w:pPr>
        <w:jc w:val="center"/>
        <w:rPr>
          <w:noProof/>
          <w:sz w:val="24"/>
        </w:rPr>
      </w:pPr>
      <w:r w:rsidRPr="001621AB">
        <w:rPr>
          <w:noProof/>
          <w:sz w:val="24"/>
        </w:rPr>
        <w:t>за 2018 год</w:t>
      </w:r>
    </w:p>
    <w:p w:rsidR="00DF7B52" w:rsidRPr="00DF7B52" w:rsidRDefault="00DF7B52" w:rsidP="00DF7B52">
      <w:pPr>
        <w:jc w:val="center"/>
        <w:rPr>
          <w:noProof/>
          <w:sz w:val="24"/>
        </w:rPr>
      </w:pPr>
    </w:p>
    <w:p w:rsidR="003A3B3A" w:rsidRPr="00DF7B52" w:rsidRDefault="00DF7B52" w:rsidP="00DF7B52">
      <w:pPr>
        <w:ind w:firstLine="284"/>
        <w:jc w:val="center"/>
        <w:rPr>
          <w:noProof/>
        </w:rPr>
      </w:pPr>
      <w:r w:rsidRPr="00DF7B52">
        <w:rPr>
          <w:noProof/>
        </w:rPr>
        <w:t>в соответствии с Тематическим классификатором обращений граждан Российской Федерации, иностранных граждан, лиц без гражданства, объединений граждан, в том числе юридических лиц, ФНС России</w:t>
      </w:r>
    </w:p>
    <w:tbl>
      <w:tblPr>
        <w:tblW w:w="9922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  <w:gridCol w:w="1701"/>
      </w:tblGrid>
      <w:tr w:rsidR="003A3B3A" w:rsidTr="00167E03">
        <w:trPr>
          <w:cantSplit/>
          <w:trHeight w:val="225"/>
        </w:trPr>
        <w:tc>
          <w:tcPr>
            <w:tcW w:w="8221" w:type="dxa"/>
            <w:vMerge w:val="restart"/>
          </w:tcPr>
          <w:p w:rsidR="003A3B3A" w:rsidRPr="00DF7B52" w:rsidRDefault="003A3B3A">
            <w:pPr>
              <w:jc w:val="center"/>
              <w:rPr>
                <w:noProof/>
                <w:sz w:val="18"/>
              </w:rPr>
            </w:pPr>
          </w:p>
          <w:p w:rsidR="003A3B3A" w:rsidRDefault="000D0A49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701" w:type="dxa"/>
            <w:vMerge w:val="restart"/>
            <w:vAlign w:val="center"/>
          </w:tcPr>
          <w:p w:rsidR="003A3B3A" w:rsidRDefault="000D0A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3A3B3A" w:rsidTr="00167E03">
        <w:trPr>
          <w:cantSplit/>
          <w:trHeight w:val="437"/>
        </w:trPr>
        <w:tc>
          <w:tcPr>
            <w:tcW w:w="8221" w:type="dxa"/>
            <w:vMerge/>
          </w:tcPr>
          <w:p w:rsidR="003A3B3A" w:rsidRDefault="003A3B3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701" w:type="dxa"/>
            <w:vMerge/>
          </w:tcPr>
          <w:p w:rsidR="003A3B3A" w:rsidRDefault="003A3B3A">
            <w:pPr>
              <w:jc w:val="center"/>
              <w:rPr>
                <w:noProof/>
                <w:sz w:val="18"/>
              </w:rPr>
            </w:pPr>
          </w:p>
        </w:tc>
      </w:tr>
      <w:tr w:rsidR="003A3B3A" w:rsidTr="00167E03">
        <w:trPr>
          <w:cantSplit/>
        </w:trPr>
        <w:tc>
          <w:tcPr>
            <w:tcW w:w="8221" w:type="dxa"/>
          </w:tcPr>
          <w:p w:rsidR="003A3B3A" w:rsidRDefault="000D0A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701" w:type="dxa"/>
          </w:tcPr>
          <w:p w:rsidR="003A3B3A" w:rsidRDefault="000D0A4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0001.0001.0006.0648 Обжалование решений государственных органов и должностных лиц в административном порядке (за исключением связанных с рассмотрением обращений)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4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0001.0001.0006.0649 Обжалование действий (бездействий) государственных органов, органов местного самоуправления и должностных лиц, связанных с рассмотрением обращений в административном порядке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10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0001.0002.0024.0066 Нормативное правовое регулирование государственной службы Российской Федерации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1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0001.0002.0027.0122 Неполучение ответа на обращение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9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0001.0002.0027.0124 Действие (бездействие) при рассмотрении обращения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145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0001.0002.0027.0131 Прекращение рассмотрения обращения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7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91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0001.0002.0027.0149 Благодарности, пожелания, приглашения, поздравления должностным лицам федеральных органов исполнительной власти и их территориальных органов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1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0001.0002.0027.0758 Заявление о прекращении рассмотрения обращения заявителя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3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0002.0006.0064.0249 Индексация заработной платы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1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0002.0006.0064.0250 Трудовые отношения. Заключение, изменение и прекращение трудового договора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6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0002.0006.0064.1380 Просьбы о трудоустройстве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1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0002.0006.0065.0254 Вопросы кадрового обеспечения организаций, предприятий и учреждений. Резерв управленческих кадров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2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0002.0006.0065.0257 Выплата заработной платы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4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0002.0006.0065.0264 Надзор и контроль за соблюдением трудового законодательства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2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0002.0006.0065.0269 Материальная и моральная мотивация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3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0002.0007.0066.0271 Нормативное правовое регулирование в сфере социального обеспечения и социального страхования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1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0002.0007.0069.0280 Трудовой стаж и трудовые книжки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1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0003.0008.0086.0334 Налоговые правонарушения‚ ответственность за их совершение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28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0003.0008.0086.0538 Налоговые преференции и льготы физическим лицам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13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0003.0008.0086.0540 Земельный налог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9064E9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1</w:t>
            </w:r>
            <w:r w:rsidR="009064E9">
              <w:rPr>
                <w:color w:val="000000"/>
                <w:sz w:val="22"/>
                <w:szCs w:val="22"/>
                <w:lang w:val="en-US"/>
              </w:rPr>
              <w:t>3</w:t>
            </w:r>
            <w:r w:rsidRPr="00167E03">
              <w:rPr>
                <w:color w:val="000000"/>
                <w:sz w:val="22"/>
                <w:szCs w:val="22"/>
              </w:rPr>
              <w:t>5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0003.0008.0086.0541 Налог на добавленную стоимость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6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0003.0008.0086.0543 Транспортный налог</w:t>
            </w:r>
          </w:p>
        </w:tc>
        <w:tc>
          <w:tcPr>
            <w:tcW w:w="1701" w:type="dxa"/>
            <w:vAlign w:val="bottom"/>
          </w:tcPr>
          <w:p w:rsidR="000D0A49" w:rsidRPr="009064E9" w:rsidRDefault="009064E9" w:rsidP="00167E0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312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0003.0008.0086.0544 Налог на имущество</w:t>
            </w:r>
          </w:p>
        </w:tc>
        <w:tc>
          <w:tcPr>
            <w:tcW w:w="1701" w:type="dxa"/>
            <w:vAlign w:val="bottom"/>
          </w:tcPr>
          <w:p w:rsidR="000D0A49" w:rsidRPr="009064E9" w:rsidRDefault="009064E9" w:rsidP="00167E0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288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0003.0008.0086.0545 Налог на доходы физических лиц</w:t>
            </w:r>
          </w:p>
        </w:tc>
        <w:tc>
          <w:tcPr>
            <w:tcW w:w="1701" w:type="dxa"/>
            <w:vAlign w:val="bottom"/>
          </w:tcPr>
          <w:p w:rsidR="000D0A49" w:rsidRPr="009064E9" w:rsidRDefault="009064E9" w:rsidP="00167E0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357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0003.0008.0086.0546 Налог на прибыль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1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701" w:type="dxa"/>
            <w:vAlign w:val="bottom"/>
          </w:tcPr>
          <w:p w:rsidR="000D0A49" w:rsidRPr="009064E9" w:rsidRDefault="000D0A49" w:rsidP="009064E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167E03">
              <w:rPr>
                <w:color w:val="000000"/>
                <w:sz w:val="22"/>
                <w:szCs w:val="22"/>
              </w:rPr>
              <w:t>7</w:t>
            </w:r>
            <w:r w:rsidR="009064E9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0003.0008.0086.0549 Юридические вопросы по налогам и сборам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10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0003.0008.0086.0551 Учет налогоплательщиков. Получение и отказ от ИНН</w:t>
            </w:r>
          </w:p>
        </w:tc>
        <w:tc>
          <w:tcPr>
            <w:tcW w:w="1701" w:type="dxa"/>
            <w:vAlign w:val="bottom"/>
          </w:tcPr>
          <w:p w:rsidR="000D0A49" w:rsidRPr="009064E9" w:rsidRDefault="000D0A49" w:rsidP="009064E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167E03">
              <w:rPr>
                <w:color w:val="000000"/>
                <w:sz w:val="22"/>
                <w:szCs w:val="22"/>
              </w:rPr>
              <w:t>5</w:t>
            </w:r>
            <w:r w:rsidR="009064E9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0003.0008.0086.0552 Организация работы с налогоплательщиками</w:t>
            </w:r>
          </w:p>
        </w:tc>
        <w:tc>
          <w:tcPr>
            <w:tcW w:w="1701" w:type="dxa"/>
            <w:vAlign w:val="bottom"/>
          </w:tcPr>
          <w:p w:rsidR="000D0A49" w:rsidRPr="009064E9" w:rsidRDefault="000D0A49" w:rsidP="009064E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167E03">
              <w:rPr>
                <w:color w:val="000000"/>
                <w:sz w:val="22"/>
                <w:szCs w:val="22"/>
              </w:rPr>
              <w:t>4</w:t>
            </w:r>
            <w:r w:rsidR="009064E9">
              <w:rPr>
                <w:color w:val="000000"/>
                <w:sz w:val="22"/>
                <w:szCs w:val="22"/>
                <w:lang w:val="en-US"/>
              </w:rPr>
              <w:t>89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0003.0008.0086.0553 Актуализация сведений об объектах налогообложения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68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lastRenderedPageBreak/>
              <w:t>0003.0008.0086.0554 Получение налоговых уведомлений об уплате налога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11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0003.0008.0086.0556 Контроль и надзор в налоговой сфере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62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701" w:type="dxa"/>
            <w:vAlign w:val="bottom"/>
          </w:tcPr>
          <w:p w:rsidR="000D0A49" w:rsidRPr="009064E9" w:rsidRDefault="000D0A49" w:rsidP="009064E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167E03">
              <w:rPr>
                <w:color w:val="000000"/>
                <w:sz w:val="22"/>
                <w:szCs w:val="22"/>
              </w:rPr>
              <w:t>1</w:t>
            </w:r>
            <w:r w:rsidR="009064E9">
              <w:rPr>
                <w:color w:val="000000"/>
                <w:sz w:val="22"/>
                <w:szCs w:val="22"/>
                <w:lang w:val="en-US"/>
              </w:rPr>
              <w:t>81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701" w:type="dxa"/>
            <w:vAlign w:val="bottom"/>
          </w:tcPr>
          <w:p w:rsidR="000D0A49" w:rsidRPr="009064E9" w:rsidRDefault="009064E9" w:rsidP="00167E0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640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15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0003.0008.0086.0560 Уклонение от налогообложения</w:t>
            </w:r>
          </w:p>
        </w:tc>
        <w:tc>
          <w:tcPr>
            <w:tcW w:w="1701" w:type="dxa"/>
            <w:vAlign w:val="bottom"/>
          </w:tcPr>
          <w:p w:rsidR="000D0A49" w:rsidRPr="009064E9" w:rsidRDefault="000D0A49" w:rsidP="009064E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167E03">
              <w:rPr>
                <w:color w:val="000000"/>
                <w:sz w:val="22"/>
                <w:szCs w:val="22"/>
              </w:rPr>
              <w:t>23</w:t>
            </w:r>
            <w:r w:rsidR="009064E9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4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701" w:type="dxa"/>
            <w:vAlign w:val="bottom"/>
          </w:tcPr>
          <w:p w:rsidR="000D0A49" w:rsidRPr="009064E9" w:rsidRDefault="009064E9" w:rsidP="00167E0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12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701" w:type="dxa"/>
            <w:vAlign w:val="bottom"/>
          </w:tcPr>
          <w:p w:rsidR="000D0A49" w:rsidRPr="009064E9" w:rsidRDefault="000D0A49" w:rsidP="009064E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167E03">
              <w:rPr>
                <w:color w:val="000000"/>
                <w:sz w:val="22"/>
                <w:szCs w:val="22"/>
              </w:rPr>
              <w:t>7</w:t>
            </w:r>
            <w:r w:rsidR="009064E9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43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26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701" w:type="dxa"/>
            <w:vAlign w:val="bottom"/>
          </w:tcPr>
          <w:p w:rsidR="000D0A49" w:rsidRPr="009064E9" w:rsidRDefault="000D0A49" w:rsidP="009064E9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167E03">
              <w:rPr>
                <w:color w:val="000000"/>
                <w:sz w:val="22"/>
                <w:szCs w:val="22"/>
              </w:rPr>
              <w:t>7</w:t>
            </w:r>
            <w:r w:rsidR="009064E9"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0003.0008.0087.0580 Банковское регулирование и надзор за деятельностью кредитных организаций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1</w:t>
            </w:r>
          </w:p>
        </w:tc>
      </w:tr>
      <w:tr w:rsidR="000D0A49" w:rsidRPr="00167E03" w:rsidTr="00167E03">
        <w:trPr>
          <w:cantSplit/>
        </w:trPr>
        <w:tc>
          <w:tcPr>
            <w:tcW w:w="8221" w:type="dxa"/>
          </w:tcPr>
          <w:p w:rsidR="000D0A49" w:rsidRPr="00167E03" w:rsidRDefault="000D0A49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0005.0005.0055.1131 Выделение жилья молодым семьям, специалистам</w:t>
            </w:r>
          </w:p>
        </w:tc>
        <w:tc>
          <w:tcPr>
            <w:tcW w:w="1701" w:type="dxa"/>
            <w:vAlign w:val="bottom"/>
          </w:tcPr>
          <w:p w:rsidR="000D0A49" w:rsidRPr="00167E03" w:rsidRDefault="000D0A49" w:rsidP="00167E03">
            <w:pPr>
              <w:jc w:val="center"/>
              <w:rPr>
                <w:color w:val="000000"/>
                <w:sz w:val="22"/>
                <w:szCs w:val="22"/>
              </w:rPr>
            </w:pPr>
            <w:r w:rsidRPr="00167E03">
              <w:rPr>
                <w:color w:val="000000"/>
                <w:sz w:val="22"/>
                <w:szCs w:val="22"/>
              </w:rPr>
              <w:t>1</w:t>
            </w:r>
          </w:p>
        </w:tc>
      </w:tr>
      <w:tr w:rsidR="00541A7A" w:rsidRPr="00167E03" w:rsidTr="00167E03">
        <w:trPr>
          <w:cantSplit/>
        </w:trPr>
        <w:tc>
          <w:tcPr>
            <w:tcW w:w="8221" w:type="dxa"/>
          </w:tcPr>
          <w:p w:rsidR="00541A7A" w:rsidRPr="00167E03" w:rsidRDefault="00541A7A">
            <w:pPr>
              <w:rPr>
                <w:noProof/>
                <w:sz w:val="22"/>
                <w:szCs w:val="22"/>
              </w:rPr>
            </w:pPr>
            <w:r w:rsidRPr="00167E03">
              <w:rPr>
                <w:noProof/>
                <w:sz w:val="22"/>
                <w:szCs w:val="22"/>
              </w:rPr>
              <w:t>ИТОГО:</w:t>
            </w:r>
          </w:p>
        </w:tc>
        <w:tc>
          <w:tcPr>
            <w:tcW w:w="1701" w:type="dxa"/>
          </w:tcPr>
          <w:p w:rsidR="00541A7A" w:rsidRPr="00167E03" w:rsidRDefault="003960C7" w:rsidP="00167E03">
            <w:pPr>
              <w:jc w:val="center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t>*</w:t>
            </w:r>
            <w:r w:rsidR="000D0A49" w:rsidRPr="00167E03">
              <w:rPr>
                <w:noProof/>
                <w:sz w:val="22"/>
                <w:szCs w:val="22"/>
                <w:lang w:val="en-US"/>
              </w:rPr>
              <w:t>3533</w:t>
            </w:r>
          </w:p>
        </w:tc>
      </w:tr>
    </w:tbl>
    <w:p w:rsidR="003960C7" w:rsidRPr="003960C7" w:rsidRDefault="003960C7" w:rsidP="003960C7">
      <w:pPr>
        <w:rPr>
          <w:noProof/>
          <w:sz w:val="18"/>
          <w:szCs w:val="18"/>
        </w:rPr>
      </w:pPr>
      <w:r w:rsidRPr="003960C7">
        <w:rPr>
          <w:noProof/>
          <w:sz w:val="18"/>
          <w:szCs w:val="18"/>
        </w:rPr>
        <w:t xml:space="preserve">          * количество обращений граждан с видом документа «Обращение (жалоба‚ заявление‚ предложение)»</w:t>
      </w:r>
    </w:p>
    <w:p w:rsidR="003960C7" w:rsidRPr="003960C7" w:rsidRDefault="003960C7" w:rsidP="003960C7">
      <w:pPr>
        <w:rPr>
          <w:noProof/>
          <w:sz w:val="18"/>
          <w:szCs w:val="18"/>
        </w:rPr>
      </w:pPr>
    </w:p>
    <w:sectPr w:rsidR="003960C7" w:rsidRPr="003960C7" w:rsidSect="00167E03">
      <w:pgSz w:w="11907" w:h="16840" w:code="9"/>
      <w:pgMar w:top="709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4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A7A"/>
    <w:rsid w:val="000D0A49"/>
    <w:rsid w:val="001621AB"/>
    <w:rsid w:val="00167E03"/>
    <w:rsid w:val="003960C7"/>
    <w:rsid w:val="003A3B3A"/>
    <w:rsid w:val="00541A7A"/>
    <w:rsid w:val="006E01F7"/>
    <w:rsid w:val="009064E9"/>
    <w:rsid w:val="00D374B5"/>
    <w:rsid w:val="00DF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FD2A~1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CC4DC-98D4-4F97-A33C-D3B0E352A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7</TotalTime>
  <Pages>2</Pages>
  <Words>479</Words>
  <Characters>4010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Виталий Бобырь</cp:lastModifiedBy>
  <cp:revision>9</cp:revision>
  <cp:lastPrinted>2019-01-29T03:27:00Z</cp:lastPrinted>
  <dcterms:created xsi:type="dcterms:W3CDTF">2019-01-21T09:09:00Z</dcterms:created>
  <dcterms:modified xsi:type="dcterms:W3CDTF">2019-02-05T04:01:00Z</dcterms:modified>
</cp:coreProperties>
</file>